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0" w:rsidRPr="00C84DC2" w:rsidRDefault="00D9389E">
      <w:pPr>
        <w:rPr>
          <w:b/>
          <w:sz w:val="24"/>
          <w:szCs w:val="24"/>
        </w:rPr>
      </w:pPr>
      <w:r w:rsidRPr="00C84DC2">
        <w:rPr>
          <w:b/>
          <w:sz w:val="24"/>
          <w:szCs w:val="24"/>
        </w:rPr>
        <w:t>Vážení spoluobčané,</w:t>
      </w:r>
    </w:p>
    <w:p w:rsidR="00D9389E" w:rsidRPr="00C84DC2" w:rsidRDefault="00C84DC2" w:rsidP="00C84DC2">
      <w:pPr>
        <w:ind w:firstLine="708"/>
        <w:rPr>
          <w:b/>
          <w:sz w:val="24"/>
          <w:szCs w:val="24"/>
        </w:rPr>
      </w:pPr>
      <w:r w:rsidRPr="00C84DC2">
        <w:rPr>
          <w:b/>
          <w:sz w:val="24"/>
          <w:szCs w:val="24"/>
        </w:rPr>
        <w:t>v</w:t>
      </w:r>
      <w:r w:rsidR="00D9389E" w:rsidRPr="00C84DC2">
        <w:rPr>
          <w:b/>
          <w:sz w:val="24"/>
          <w:szCs w:val="24"/>
        </w:rPr>
        <w:t> naší obci je ved</w:t>
      </w:r>
      <w:r w:rsidRPr="00C84DC2">
        <w:rPr>
          <w:b/>
          <w:sz w:val="24"/>
          <w:szCs w:val="24"/>
        </w:rPr>
        <w:t xml:space="preserve">le třídění plastů, skla, papíru a </w:t>
      </w:r>
      <w:r w:rsidR="00D9389E" w:rsidRPr="00C84DC2">
        <w:rPr>
          <w:b/>
          <w:sz w:val="24"/>
          <w:szCs w:val="24"/>
        </w:rPr>
        <w:t>nápojových kartonů od února 2015 nově zavedeno třídění tzv. kovových obalů.</w:t>
      </w:r>
    </w:p>
    <w:p w:rsidR="00D9389E" w:rsidRPr="00C84DC2" w:rsidRDefault="00D9389E" w:rsidP="00C84DC2">
      <w:pPr>
        <w:ind w:firstLine="708"/>
        <w:rPr>
          <w:b/>
          <w:sz w:val="24"/>
          <w:szCs w:val="24"/>
        </w:rPr>
      </w:pPr>
      <w:r w:rsidRPr="00C84DC2">
        <w:rPr>
          <w:b/>
          <w:sz w:val="24"/>
          <w:szCs w:val="24"/>
        </w:rPr>
        <w:t>Kovové obaly jsou plechovky od potravin, nápojové plechovky, nádoby od kosmetiky a ostatní drobné kovové o</w:t>
      </w:r>
      <w:r w:rsidR="00C84DC2">
        <w:rPr>
          <w:b/>
          <w:sz w:val="24"/>
          <w:szCs w:val="24"/>
        </w:rPr>
        <w:t>baly (</w:t>
      </w:r>
      <w:r w:rsidRPr="00C84DC2">
        <w:rPr>
          <w:b/>
          <w:sz w:val="24"/>
          <w:szCs w:val="24"/>
        </w:rPr>
        <w:t>např. hliníkové obaly od čajových svíček, kovová víčka od zavařenin, víčka od piva, jogurtu apod.)</w:t>
      </w:r>
    </w:p>
    <w:p w:rsidR="00C84DC2" w:rsidRDefault="00C84DC2">
      <w:pPr>
        <w:rPr>
          <w:b/>
          <w:sz w:val="24"/>
          <w:szCs w:val="24"/>
        </w:rPr>
      </w:pPr>
      <w:r w:rsidRPr="00C84DC2">
        <w:rPr>
          <w:b/>
          <w:sz w:val="24"/>
          <w:szCs w:val="24"/>
        </w:rPr>
        <w:t>Všechny obaly ukládejte do odpadní nádoby bez zbytků potravin, vypláchnuté.</w:t>
      </w:r>
    </w:p>
    <w:p w:rsidR="00CC3453" w:rsidRDefault="00CC3453">
      <w:pPr>
        <w:rPr>
          <w:b/>
          <w:sz w:val="24"/>
          <w:szCs w:val="24"/>
        </w:rPr>
      </w:pPr>
    </w:p>
    <w:p w:rsidR="00CC3453" w:rsidRPr="00CC3453" w:rsidRDefault="00CC3453" w:rsidP="00CC3453">
      <w:pPr>
        <w:ind w:left="2124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200275" cy="20764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 ma sve mis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DC2" w:rsidRPr="00CC3453" w:rsidRDefault="00C84DC2">
      <w:pPr>
        <w:rPr>
          <w:b/>
          <w:i/>
          <w:sz w:val="24"/>
          <w:szCs w:val="24"/>
          <w:u w:val="single"/>
        </w:rPr>
      </w:pPr>
      <w:r w:rsidRPr="00CC3453">
        <w:rPr>
          <w:b/>
          <w:i/>
          <w:sz w:val="24"/>
          <w:szCs w:val="24"/>
          <w:u w:val="single"/>
        </w:rPr>
        <w:t xml:space="preserve">Do nádoby nepatří: </w:t>
      </w:r>
      <w:r w:rsidR="00CC3453">
        <w:rPr>
          <w:b/>
          <w:i/>
          <w:sz w:val="24"/>
          <w:szCs w:val="24"/>
          <w:u w:val="single"/>
        </w:rPr>
        <w:tab/>
      </w:r>
    </w:p>
    <w:p w:rsidR="00C84DC2" w:rsidRPr="00C84DC2" w:rsidRDefault="00C84DC2">
      <w:pPr>
        <w:rPr>
          <w:b/>
          <w:i/>
          <w:sz w:val="24"/>
          <w:szCs w:val="24"/>
          <w:u w:val="single"/>
        </w:rPr>
      </w:pPr>
      <w:r w:rsidRPr="00C84DC2">
        <w:rPr>
          <w:b/>
          <w:i/>
          <w:sz w:val="24"/>
          <w:szCs w:val="24"/>
          <w:u w:val="single"/>
        </w:rPr>
        <w:t>Tlakové nádoby od sprejů, znečištěné obaly se zbytk</w:t>
      </w:r>
      <w:r w:rsidR="00302E9E">
        <w:rPr>
          <w:b/>
          <w:i/>
          <w:sz w:val="24"/>
          <w:szCs w:val="24"/>
          <w:u w:val="single"/>
        </w:rPr>
        <w:t>y jídla</w:t>
      </w:r>
      <w:bookmarkStart w:id="0" w:name="_GoBack"/>
      <w:bookmarkEnd w:id="0"/>
      <w:r w:rsidRPr="00C84DC2">
        <w:rPr>
          <w:b/>
          <w:i/>
          <w:sz w:val="24"/>
          <w:szCs w:val="24"/>
          <w:u w:val="single"/>
        </w:rPr>
        <w:t xml:space="preserve"> a chemických látek</w:t>
      </w:r>
    </w:p>
    <w:p w:rsidR="00C84DC2" w:rsidRDefault="00C84DC2">
      <w:pPr>
        <w:rPr>
          <w:sz w:val="24"/>
          <w:szCs w:val="24"/>
        </w:rPr>
      </w:pPr>
    </w:p>
    <w:p w:rsidR="00C84DC2" w:rsidRPr="00C84DC2" w:rsidRDefault="00C84DC2">
      <w:pPr>
        <w:rPr>
          <w:sz w:val="24"/>
          <w:szCs w:val="24"/>
        </w:rPr>
      </w:pPr>
      <w:r w:rsidRPr="00C84DC2">
        <w:rPr>
          <w:sz w:val="24"/>
          <w:szCs w:val="24"/>
        </w:rPr>
        <w:t>Odpadní nádoba</w:t>
      </w:r>
      <w:r>
        <w:rPr>
          <w:sz w:val="24"/>
          <w:szCs w:val="24"/>
        </w:rPr>
        <w:t xml:space="preserve"> šedé barvy je umístěna ve vestibulu</w:t>
      </w:r>
      <w:r w:rsidRPr="00C84DC2">
        <w:rPr>
          <w:sz w:val="24"/>
          <w:szCs w:val="24"/>
        </w:rPr>
        <w:t> </w:t>
      </w:r>
      <w:r>
        <w:rPr>
          <w:sz w:val="24"/>
          <w:szCs w:val="24"/>
        </w:rPr>
        <w:t>budovy</w:t>
      </w:r>
      <w:r w:rsidRPr="00C84DC2">
        <w:rPr>
          <w:sz w:val="24"/>
          <w:szCs w:val="24"/>
        </w:rPr>
        <w:t xml:space="preserve"> Obecního úřadu, Bílý Potok čp. 337</w:t>
      </w:r>
    </w:p>
    <w:p w:rsidR="00D9389E" w:rsidRDefault="00D9389E"/>
    <w:sectPr w:rsidR="00D9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E"/>
    <w:rsid w:val="00302E9E"/>
    <w:rsid w:val="004759A0"/>
    <w:rsid w:val="00C84DC2"/>
    <w:rsid w:val="00CC3453"/>
    <w:rsid w:val="00D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2015-02-25T07:32:00Z</dcterms:created>
  <dcterms:modified xsi:type="dcterms:W3CDTF">2015-02-25T08:01:00Z</dcterms:modified>
</cp:coreProperties>
</file>