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42" w:rsidRPr="0022286E" w:rsidRDefault="00D929FA">
      <w:pPr>
        <w:rPr>
          <w:b/>
          <w:u w:val="single"/>
        </w:rPr>
      </w:pPr>
      <w:r w:rsidRPr="0022286E">
        <w:rPr>
          <w:b/>
          <w:u w:val="single"/>
        </w:rPr>
        <w:t xml:space="preserve">Informace pro </w:t>
      </w:r>
      <w:proofErr w:type="gramStart"/>
      <w:r w:rsidRPr="0022286E">
        <w:rPr>
          <w:b/>
          <w:u w:val="single"/>
        </w:rPr>
        <w:t>občany  a vlastníky</w:t>
      </w:r>
      <w:proofErr w:type="gramEnd"/>
      <w:r w:rsidRPr="0022286E">
        <w:rPr>
          <w:b/>
          <w:u w:val="single"/>
        </w:rPr>
        <w:t xml:space="preserve"> nemovitostí v Obci Bílý Potok</w:t>
      </w:r>
      <w:r w:rsidR="007A5942" w:rsidRPr="0022286E">
        <w:rPr>
          <w:b/>
          <w:u w:val="single"/>
        </w:rPr>
        <w:t xml:space="preserve"> – ODPADY od roku 2015</w:t>
      </w:r>
    </w:p>
    <w:p w:rsidR="007A5942" w:rsidRDefault="007A5942">
      <w:pPr>
        <w:rPr>
          <w:b/>
        </w:rPr>
      </w:pPr>
      <w:proofErr w:type="gramStart"/>
      <w:r>
        <w:rPr>
          <w:b/>
        </w:rPr>
        <w:t>27.4.2015</w:t>
      </w:r>
      <w:proofErr w:type="gramEnd"/>
      <w:r>
        <w:rPr>
          <w:b/>
        </w:rPr>
        <w:t xml:space="preserve"> zastupitelstvo obce Bílý Potok schválilo obecně závazné vyhlášky ( dále jen „OZV“):</w:t>
      </w:r>
    </w:p>
    <w:p w:rsidR="007A5942" w:rsidRDefault="007A5942">
      <w:pPr>
        <w:rPr>
          <w:b/>
        </w:rPr>
      </w:pPr>
      <w:r>
        <w:rPr>
          <w:b/>
        </w:rPr>
        <w:t>OZV č. 1/2015 – o stanovení systému shromažďování, sběru, přepravy, využívání a odstraňování komunálních odpadů na území obce Bílý Potok</w:t>
      </w:r>
    </w:p>
    <w:p w:rsidR="007A5942" w:rsidRDefault="007A5942">
      <w:pPr>
        <w:rPr>
          <w:b/>
        </w:rPr>
      </w:pPr>
      <w:r>
        <w:rPr>
          <w:b/>
        </w:rPr>
        <w:t>OZV č. 2/2015 o poplatku za komunální odpad</w:t>
      </w:r>
    </w:p>
    <w:p w:rsidR="007A5942" w:rsidRDefault="007A5942">
      <w:pPr>
        <w:rPr>
          <w:b/>
        </w:rPr>
      </w:pPr>
      <w:r>
        <w:rPr>
          <w:b/>
        </w:rPr>
        <w:t>………………………………..</w:t>
      </w:r>
    </w:p>
    <w:p w:rsidR="00D929FA" w:rsidRDefault="00D929FA" w:rsidP="007E1811">
      <w:pPr>
        <w:pStyle w:val="Odstavecseseznamem"/>
        <w:numPr>
          <w:ilvl w:val="0"/>
          <w:numId w:val="4"/>
        </w:numPr>
      </w:pPr>
      <w:r>
        <w:t xml:space="preserve">Zastupitelstvo obce Bílý Potok schválilo dne </w:t>
      </w:r>
      <w:proofErr w:type="gramStart"/>
      <w:r>
        <w:t>27.4.2015</w:t>
      </w:r>
      <w:proofErr w:type="gramEnd"/>
      <w:r>
        <w:t xml:space="preserve"> na svém 2 veřejném zasedání obecně závaznou vyhlášku č. 2/2015 ( dále jen OZV č. 2/2015) o poplatku za komunální odpad. </w:t>
      </w:r>
      <w:r w:rsidRPr="007E1811">
        <w:rPr>
          <w:b/>
        </w:rPr>
        <w:t>Poplatníkem</w:t>
      </w:r>
      <w:r>
        <w:t xml:space="preserve"> je každá fyzická osoba, při jejíž činnosti vzniká komunální odpad. </w:t>
      </w:r>
      <w:r w:rsidR="007A5942">
        <w:t xml:space="preserve"> </w:t>
      </w:r>
      <w:proofErr w:type="gramStart"/>
      <w:r w:rsidRPr="007E1811">
        <w:rPr>
          <w:b/>
        </w:rPr>
        <w:t>Plátcem</w:t>
      </w:r>
      <w:r>
        <w:t xml:space="preserve">  poplatku</w:t>
      </w:r>
      <w:proofErr w:type="gramEnd"/>
      <w:r>
        <w:t xml:space="preserve"> je vlastník nemovitosti v katastrálním území obce Bílý Potok, kde komunáln</w:t>
      </w:r>
      <w:r w:rsidR="00ED6A3D">
        <w:t>í odpad vzniká. Jde-li o budovu, ve které vzniklo společenství vlastníků jednotek podle zvláštního zákona, je plátcem toto společenství. Plátce poplatek rozúčtuje na jednotlivé poplatníky.</w:t>
      </w:r>
    </w:p>
    <w:p w:rsidR="00ED6A3D" w:rsidRDefault="002909E8">
      <w:r>
        <w:t xml:space="preserve">S občany, kteří jsou již k poplatku řádně přihlášeni, se nové smlouvy sepisovat nebudou. Plátci, kteří nejsou k poplatku dosud </w:t>
      </w:r>
      <w:proofErr w:type="gramStart"/>
      <w:r>
        <w:t xml:space="preserve">přihlášeni, </w:t>
      </w:r>
      <w:r w:rsidR="003717BD">
        <w:t xml:space="preserve"> vyplní</w:t>
      </w:r>
      <w:proofErr w:type="gramEnd"/>
      <w:r w:rsidR="003717BD">
        <w:t xml:space="preserve"> evidenční kartu se smluvními podmínkami,  </w:t>
      </w:r>
      <w:r>
        <w:t xml:space="preserve">jsou povinni zvolit </w:t>
      </w:r>
      <w:r w:rsidR="00AC2377">
        <w:t xml:space="preserve"> si variantu svozu,</w:t>
      </w:r>
      <w:r>
        <w:t xml:space="preserve"> četnost a objem sběrné nádoby </w:t>
      </w:r>
      <w:r w:rsidR="003717BD">
        <w:t xml:space="preserve"> a to do 30 dnů ode dne účinnosti této vyhlášky nebo do 30 dnů od vzniku poplatkové povinnosti. Pokud plátce nezvolí variantu svozu a objem sběrné nádoby do 30 dnů, má se za to, že až do doby než si určitou variantu zvolí, že zvolil pytlový svoz s frekvencí 10x ročně. </w:t>
      </w:r>
    </w:p>
    <w:p w:rsidR="005D0972" w:rsidRPr="00734FA0" w:rsidRDefault="00AC2377" w:rsidP="00734FA0">
      <w:r>
        <w:t xml:space="preserve">Výše poplatku za rok je stanovena cenou dané nádoby v závislosti na frekvenci odvozů ( u </w:t>
      </w:r>
      <w:proofErr w:type="gramStart"/>
      <w:r>
        <w:t>rekreační</w:t>
      </w:r>
      <w:proofErr w:type="gramEnd"/>
      <w:r>
        <w:t xml:space="preserve"> objektů je poplatek jednorázový 500Kč/rok/objekt /10 pytlů), pokud bude rekreační objekt volit sběrnou nádobu s frekvencí svozu, je poplatek podle připojené tabulky. </w:t>
      </w:r>
    </w:p>
    <w:p w:rsidR="003717BD" w:rsidRPr="00734FA0" w:rsidRDefault="00AC2377" w:rsidP="003717BD">
      <w:pPr>
        <w:jc w:val="both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734FA0">
        <w:rPr>
          <w:rFonts w:ascii="Arial" w:hAnsi="Arial" w:cs="Arial"/>
          <w:b/>
          <w:sz w:val="20"/>
          <w:szCs w:val="20"/>
          <w:u w:val="single"/>
          <w:lang w:eastAsia="cs-CZ"/>
        </w:rPr>
        <w:t>Výše poplatku dle vyhlášky:</w:t>
      </w:r>
    </w:p>
    <w:tbl>
      <w:tblPr>
        <w:tblW w:w="974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496"/>
        <w:gridCol w:w="2452"/>
        <w:gridCol w:w="2402"/>
        <w:gridCol w:w="2395"/>
      </w:tblGrid>
      <w:tr w:rsidR="003717BD" w:rsidRPr="00734FA0" w:rsidTr="00E21533">
        <w:tc>
          <w:tcPr>
            <w:tcW w:w="2496" w:type="dxa"/>
            <w:shd w:val="clear" w:color="auto" w:fill="BFBFBF"/>
            <w:vAlign w:val="center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Objem sběrné nádoby</w:t>
            </w:r>
          </w:p>
        </w:tc>
        <w:tc>
          <w:tcPr>
            <w:tcW w:w="2452" w:type="dxa"/>
            <w:shd w:val="clear" w:color="auto" w:fill="BFBFBF"/>
            <w:vAlign w:val="center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Frekvence svozu</w:t>
            </w:r>
          </w:p>
        </w:tc>
        <w:tc>
          <w:tcPr>
            <w:tcW w:w="2402" w:type="dxa"/>
            <w:shd w:val="clear" w:color="auto" w:fill="BFBFBF"/>
            <w:vAlign w:val="center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Poplatek v Kč za rok</w:t>
            </w:r>
          </w:p>
          <w:p w:rsidR="003717BD" w:rsidRPr="00734FA0" w:rsidRDefault="003717BD" w:rsidP="00E215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2395" w:type="dxa"/>
            <w:shd w:val="clear" w:color="auto" w:fill="BFBFBF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Čtvrtletní splátka</w:t>
            </w:r>
          </w:p>
        </w:tc>
      </w:tr>
      <w:tr w:rsidR="003717BD" w:rsidRPr="00734FA0" w:rsidTr="00E21533">
        <w:tc>
          <w:tcPr>
            <w:tcW w:w="2496" w:type="dxa"/>
            <w:vMerge w:val="restart"/>
            <w:vAlign w:val="center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110 litrů</w:t>
            </w:r>
          </w:p>
        </w:tc>
        <w:tc>
          <w:tcPr>
            <w:tcW w:w="2452" w:type="dxa"/>
            <w:vAlign w:val="center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52x ročně – týdenní svoz</w:t>
            </w:r>
          </w:p>
        </w:tc>
        <w:tc>
          <w:tcPr>
            <w:tcW w:w="2402" w:type="dxa"/>
            <w:vAlign w:val="center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1.868,-</w:t>
            </w:r>
          </w:p>
        </w:tc>
        <w:tc>
          <w:tcPr>
            <w:tcW w:w="2395" w:type="dxa"/>
            <w:vAlign w:val="center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467,-</w:t>
            </w:r>
          </w:p>
        </w:tc>
      </w:tr>
      <w:tr w:rsidR="003717BD" w:rsidRPr="00734FA0" w:rsidTr="00E21533">
        <w:tc>
          <w:tcPr>
            <w:tcW w:w="2496" w:type="dxa"/>
            <w:vMerge/>
            <w:vAlign w:val="center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52" w:type="dxa"/>
            <w:vAlign w:val="center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26x ročně - čtrnáctidenní svoz</w:t>
            </w:r>
          </w:p>
        </w:tc>
        <w:tc>
          <w:tcPr>
            <w:tcW w:w="2402" w:type="dxa"/>
            <w:vAlign w:val="center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1.072,-</w:t>
            </w:r>
          </w:p>
        </w:tc>
        <w:tc>
          <w:tcPr>
            <w:tcW w:w="2395" w:type="dxa"/>
            <w:vAlign w:val="center"/>
          </w:tcPr>
          <w:p w:rsidR="003717BD" w:rsidRPr="00734FA0" w:rsidRDefault="003717BD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268,-</w:t>
            </w:r>
          </w:p>
        </w:tc>
      </w:tr>
    </w:tbl>
    <w:p w:rsidR="003717BD" w:rsidRPr="00734FA0" w:rsidRDefault="003717BD" w:rsidP="003717BD">
      <w:pPr>
        <w:jc w:val="both"/>
        <w:rPr>
          <w:rFonts w:ascii="Arial" w:hAnsi="Arial" w:cs="Arial"/>
          <w:b/>
          <w:sz w:val="20"/>
          <w:szCs w:val="20"/>
          <w:u w:val="single"/>
          <w:lang w:eastAsia="cs-CZ"/>
        </w:rPr>
      </w:pPr>
    </w:p>
    <w:p w:rsidR="007A5942" w:rsidRPr="00734FA0" w:rsidRDefault="007A5942" w:rsidP="007A5942">
      <w:pPr>
        <w:jc w:val="both"/>
        <w:rPr>
          <w:rFonts w:ascii="Arial" w:hAnsi="Arial" w:cs="Arial"/>
          <w:b/>
          <w:sz w:val="20"/>
          <w:szCs w:val="20"/>
          <w:u w:val="single"/>
          <w:lang w:eastAsia="cs-CZ"/>
        </w:rPr>
      </w:pPr>
      <w:r w:rsidRPr="00734FA0">
        <w:rPr>
          <w:rFonts w:ascii="Arial" w:hAnsi="Arial" w:cs="Arial"/>
          <w:b/>
          <w:sz w:val="20"/>
          <w:szCs w:val="20"/>
          <w:u w:val="single"/>
          <w:lang w:eastAsia="cs-CZ"/>
        </w:rPr>
        <w:lastRenderedPageBreak/>
        <w:t>Pytlový svoz: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6"/>
        <w:gridCol w:w="3359"/>
        <w:gridCol w:w="2035"/>
        <w:gridCol w:w="2038"/>
      </w:tblGrid>
      <w:tr w:rsidR="007A5942" w:rsidRPr="00734FA0" w:rsidTr="00E21533">
        <w:tc>
          <w:tcPr>
            <w:tcW w:w="1951" w:type="dxa"/>
            <w:shd w:val="clear" w:color="auto" w:fill="BFBFBF" w:themeFill="background1" w:themeFillShade="BF"/>
            <w:vAlign w:val="center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Objem pytle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Frekvence svozu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Poplatek v Kč za rok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Čtvrtletní splátka v Kč</w:t>
            </w:r>
          </w:p>
        </w:tc>
      </w:tr>
      <w:tr w:rsidR="007A5942" w:rsidRPr="00734FA0" w:rsidTr="00E21533">
        <w:tc>
          <w:tcPr>
            <w:tcW w:w="1951" w:type="dxa"/>
            <w:vAlign w:val="center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120 litrů</w:t>
            </w:r>
          </w:p>
        </w:tc>
        <w:tc>
          <w:tcPr>
            <w:tcW w:w="3544" w:type="dxa"/>
            <w:vAlign w:val="bottom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26x ročně – čtrnáctidenní svoz</w:t>
            </w:r>
          </w:p>
        </w:tc>
        <w:tc>
          <w:tcPr>
            <w:tcW w:w="2126" w:type="dxa"/>
            <w:vAlign w:val="center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960,-</w:t>
            </w:r>
          </w:p>
        </w:tc>
        <w:tc>
          <w:tcPr>
            <w:tcW w:w="2126" w:type="dxa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240,-</w:t>
            </w:r>
          </w:p>
        </w:tc>
      </w:tr>
      <w:tr w:rsidR="007A5942" w:rsidRPr="00734FA0" w:rsidTr="00E21533">
        <w:tc>
          <w:tcPr>
            <w:tcW w:w="1951" w:type="dxa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120 litrů</w:t>
            </w:r>
          </w:p>
        </w:tc>
        <w:tc>
          <w:tcPr>
            <w:tcW w:w="3544" w:type="dxa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 xml:space="preserve">10x ročně </w:t>
            </w:r>
          </w:p>
        </w:tc>
        <w:tc>
          <w:tcPr>
            <w:tcW w:w="2126" w:type="dxa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500,-</w:t>
            </w:r>
          </w:p>
        </w:tc>
        <w:tc>
          <w:tcPr>
            <w:tcW w:w="2126" w:type="dxa"/>
          </w:tcPr>
          <w:p w:rsidR="007A5942" w:rsidRPr="00734FA0" w:rsidRDefault="007A5942" w:rsidP="00E21533">
            <w:pPr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734FA0">
              <w:rPr>
                <w:rFonts w:ascii="Arial" w:hAnsi="Arial" w:cs="Arial"/>
                <w:sz w:val="20"/>
                <w:szCs w:val="20"/>
                <w:lang w:eastAsia="cs-CZ"/>
              </w:rPr>
              <w:t>125,-</w:t>
            </w:r>
          </w:p>
        </w:tc>
      </w:tr>
    </w:tbl>
    <w:p w:rsidR="007A5942" w:rsidRPr="00734FA0" w:rsidRDefault="007A5942" w:rsidP="007A5942">
      <w:pPr>
        <w:jc w:val="center"/>
        <w:rPr>
          <w:rStyle w:val="Siln"/>
          <w:rFonts w:ascii="Arial" w:hAnsi="Arial" w:cs="Arial"/>
          <w:sz w:val="20"/>
          <w:szCs w:val="20"/>
        </w:rPr>
      </w:pPr>
    </w:p>
    <w:p w:rsidR="007A5942" w:rsidRDefault="007A5942" w:rsidP="007A5942">
      <w:r>
        <w:t>Splatnost poplatku:</w:t>
      </w:r>
    </w:p>
    <w:p w:rsidR="007E1811" w:rsidRPr="007E1811" w:rsidRDefault="007E1811" w:rsidP="007E181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lang w:eastAsia="cs-CZ"/>
        </w:rPr>
      </w:pPr>
      <w:r w:rsidRPr="007E1811">
        <w:rPr>
          <w:rFonts w:cs="Arial"/>
          <w:lang w:eastAsia="cs-CZ"/>
        </w:rPr>
        <w:t>Poplatek je splatný ve čtyřech stejných splátkách, a to:</w:t>
      </w:r>
    </w:p>
    <w:p w:rsidR="007E1811" w:rsidRPr="007E1811" w:rsidRDefault="007E1811" w:rsidP="007E1811">
      <w:pPr>
        <w:numPr>
          <w:ilvl w:val="1"/>
          <w:numId w:val="2"/>
        </w:numPr>
        <w:spacing w:after="0" w:line="240" w:lineRule="auto"/>
        <w:jc w:val="both"/>
        <w:rPr>
          <w:rFonts w:cs="Arial"/>
          <w:lang w:eastAsia="cs-CZ"/>
        </w:rPr>
      </w:pPr>
      <w:r w:rsidRPr="007E1811">
        <w:rPr>
          <w:rFonts w:cs="Arial"/>
          <w:lang w:eastAsia="cs-CZ"/>
        </w:rPr>
        <w:t>za období od 1. ledna do 31. března nejpozději do 15. února příslušného kalendářního roku,</w:t>
      </w:r>
    </w:p>
    <w:p w:rsidR="007E1811" w:rsidRPr="007E1811" w:rsidRDefault="007E1811" w:rsidP="007E1811">
      <w:pPr>
        <w:numPr>
          <w:ilvl w:val="1"/>
          <w:numId w:val="2"/>
        </w:numPr>
        <w:spacing w:after="0" w:line="240" w:lineRule="auto"/>
        <w:jc w:val="both"/>
        <w:rPr>
          <w:rFonts w:cs="Arial"/>
          <w:lang w:eastAsia="cs-CZ"/>
        </w:rPr>
      </w:pPr>
      <w:r w:rsidRPr="007E1811">
        <w:rPr>
          <w:rFonts w:cs="Arial"/>
          <w:lang w:eastAsia="cs-CZ"/>
        </w:rPr>
        <w:t xml:space="preserve"> za období od 1. dubna do 30. června nejpozději do 15. května příslušného kalendářního roku </w:t>
      </w:r>
    </w:p>
    <w:p w:rsidR="007E1811" w:rsidRPr="007E1811" w:rsidRDefault="007E1811" w:rsidP="007E1811">
      <w:pPr>
        <w:numPr>
          <w:ilvl w:val="1"/>
          <w:numId w:val="2"/>
        </w:numPr>
        <w:spacing w:after="0" w:line="240" w:lineRule="auto"/>
        <w:jc w:val="both"/>
        <w:rPr>
          <w:rFonts w:cs="Arial"/>
          <w:lang w:eastAsia="cs-CZ"/>
        </w:rPr>
      </w:pPr>
      <w:r w:rsidRPr="007E1811">
        <w:rPr>
          <w:rFonts w:cs="Arial"/>
          <w:lang w:eastAsia="cs-CZ"/>
        </w:rPr>
        <w:t xml:space="preserve">za období od 1. července do 30. září nejpozději do 15. srpna příslušného kalendářního roku </w:t>
      </w:r>
    </w:p>
    <w:p w:rsidR="007E1811" w:rsidRPr="007E1811" w:rsidRDefault="007E1811" w:rsidP="007E1811">
      <w:pPr>
        <w:numPr>
          <w:ilvl w:val="1"/>
          <w:numId w:val="2"/>
        </w:numPr>
        <w:spacing w:after="0" w:line="240" w:lineRule="auto"/>
        <w:ind w:left="1077" w:hanging="357"/>
        <w:jc w:val="both"/>
        <w:rPr>
          <w:rFonts w:cs="Arial"/>
          <w:lang w:eastAsia="cs-CZ"/>
        </w:rPr>
      </w:pPr>
      <w:r w:rsidRPr="007E1811">
        <w:rPr>
          <w:rFonts w:cs="Arial"/>
          <w:lang w:eastAsia="cs-CZ"/>
        </w:rPr>
        <w:t>za období od 1. října do 31. prosince nejpozději do 15. listopadu příslušného kalendářního roku.</w:t>
      </w:r>
    </w:p>
    <w:p w:rsidR="007E1811" w:rsidRPr="007E1811" w:rsidRDefault="007E1811" w:rsidP="007E181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lang w:eastAsia="cs-CZ"/>
        </w:rPr>
      </w:pPr>
      <w:r w:rsidRPr="007E1811">
        <w:rPr>
          <w:rFonts w:cs="Arial"/>
          <w:iCs/>
        </w:rPr>
        <w:t xml:space="preserve">Vznikne-li poplatníkovi poplatková povinnost po datu splatnosti podle odst. 1, je poplatek v poměrné výši splatný nejpozději do 15. měsíce, který následuje po měsíci, ve kterém poplatková povinnost vznikla, nejpozději však do konce příslušného kalendářního roku. </w:t>
      </w:r>
    </w:p>
    <w:p w:rsidR="007E1811" w:rsidRPr="007E1811" w:rsidRDefault="007E1811" w:rsidP="007E181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Arial"/>
          <w:sz w:val="24"/>
          <w:szCs w:val="24"/>
          <w:lang w:eastAsia="cs-CZ"/>
        </w:rPr>
      </w:pPr>
      <w:r w:rsidRPr="007E1811">
        <w:rPr>
          <w:rFonts w:cs="Arial"/>
          <w:iCs/>
        </w:rPr>
        <w:t>Způsoby placení poplatku upravuje jiný právní předpis</w:t>
      </w:r>
      <w:r w:rsidRPr="007E1811">
        <w:rPr>
          <w:rStyle w:val="Znakapoznpodarou"/>
        </w:rPr>
        <w:footnoteReference w:id="1"/>
      </w:r>
      <w:r w:rsidRPr="007E1811">
        <w:rPr>
          <w:rFonts w:cs="Arial"/>
          <w:vertAlign w:val="superscript"/>
        </w:rPr>
        <w:t>)</w:t>
      </w:r>
      <w:r w:rsidRPr="007E1811">
        <w:rPr>
          <w:rFonts w:cs="Arial"/>
        </w:rPr>
        <w:t>.</w:t>
      </w:r>
    </w:p>
    <w:p w:rsidR="003717BD" w:rsidRPr="00734FA0" w:rsidRDefault="007E1811" w:rsidP="00734FA0">
      <w:pPr>
        <w:pStyle w:val="Nadpis3"/>
        <w:jc w:val="left"/>
        <w:rPr>
          <w:rFonts w:asciiTheme="minorHAnsi" w:hAnsiTheme="minorHAnsi"/>
          <w:b/>
          <w:bCs/>
          <w:color w:val="0000FF"/>
          <w:sz w:val="24"/>
        </w:rPr>
      </w:pPr>
      <w:r w:rsidRPr="007E1811">
        <w:rPr>
          <w:rStyle w:val="Siln"/>
          <w:rFonts w:asciiTheme="minorHAnsi" w:hAnsiTheme="minorHAnsi"/>
          <w:color w:val="0000FF"/>
          <w:sz w:val="24"/>
        </w:rPr>
        <w:t xml:space="preserve">                                                                       </w:t>
      </w:r>
      <w:r w:rsidR="003717BD" w:rsidRPr="007E1811">
        <w:rPr>
          <w:b/>
          <w:sz w:val="24"/>
          <w:u w:val="single"/>
          <w:lang w:eastAsia="cs-CZ"/>
        </w:rPr>
        <w:br w:type="page"/>
      </w:r>
    </w:p>
    <w:p w:rsidR="007E1811" w:rsidRDefault="007E1811" w:rsidP="007E1811">
      <w:pPr>
        <w:pStyle w:val="Odstavecseseznamem"/>
        <w:numPr>
          <w:ilvl w:val="0"/>
          <w:numId w:val="4"/>
        </w:numPr>
      </w:pPr>
      <w:r>
        <w:lastRenderedPageBreak/>
        <w:t xml:space="preserve">Zastupitelstvo obce dne </w:t>
      </w:r>
      <w:proofErr w:type="gramStart"/>
      <w:r>
        <w:t>27.4.2015</w:t>
      </w:r>
      <w:proofErr w:type="gramEnd"/>
      <w:r>
        <w:t xml:space="preserve"> schválilo OZV č. 1/2015</w:t>
      </w:r>
      <w:r w:rsidRPr="007E1811">
        <w:rPr>
          <w:b/>
        </w:rPr>
        <w:t xml:space="preserve"> </w:t>
      </w:r>
      <w:r w:rsidRPr="007E1811">
        <w:t>o stanovení systému shromažďování, sběru, přepravy, využívání a odstraňování komunálních odpadů na území obce Bílý Potok</w:t>
      </w:r>
      <w:r>
        <w:t xml:space="preserve">. Základní změna je ve stanovení sběru </w:t>
      </w:r>
      <w:proofErr w:type="spellStart"/>
      <w:r>
        <w:t>bioologicky</w:t>
      </w:r>
      <w:proofErr w:type="spellEnd"/>
      <w:r>
        <w:t xml:space="preserve"> rozložitelného odpadu rostlinného původu a kovového odpadu. Oddělené soustřeďování </w:t>
      </w:r>
      <w:proofErr w:type="spellStart"/>
      <w:r>
        <w:t>bioologicky</w:t>
      </w:r>
      <w:proofErr w:type="spellEnd"/>
      <w:r>
        <w:t xml:space="preserve">  rozložitelného  odpadu   je zajišťováno v období od 1. 4 do 31.10 každého roku a to buď do zvláštních sběrných kontejnerů s kruhovými </w:t>
      </w:r>
      <w:r w:rsidR="007E5B8D">
        <w:t>víky</w:t>
      </w:r>
      <w:r>
        <w:t xml:space="preserve">, které jsou rozmístěny po obci – Bílý </w:t>
      </w:r>
      <w:proofErr w:type="gramStart"/>
      <w:r w:rsidR="007E5B8D">
        <w:t xml:space="preserve">Potok </w:t>
      </w:r>
      <w:r>
        <w:t xml:space="preserve"> čp.</w:t>
      </w:r>
      <w:proofErr w:type="gramEnd"/>
      <w:r>
        <w:t xml:space="preserve"> 1, Bílý Potok u čp. 337, Bílý Potok u požární zbrojnice a Bílý Potok u čp. 69</w:t>
      </w:r>
      <w:r w:rsidR="007E5B8D">
        <w:t xml:space="preserve">. Další </w:t>
      </w:r>
      <w:proofErr w:type="gramStart"/>
      <w:r w:rsidR="007E5B8D">
        <w:t>možností  jsou</w:t>
      </w:r>
      <w:proofErr w:type="gramEnd"/>
      <w:r w:rsidR="007E5B8D">
        <w:t xml:space="preserve"> kompostéry, které budou občanům na základě smlouvy o nájmu movité věci  předány do užívání na dobu 5-ti let.  Odpad z kompostérů může být využíván pro vlastní potřebu nebo bude po domluvě odvážen pracovníky obce k další likvidaci.</w:t>
      </w:r>
    </w:p>
    <w:p w:rsidR="0062004B" w:rsidRDefault="0062004B" w:rsidP="007E1811">
      <w:pPr>
        <w:pStyle w:val="Odstavecseseznamem"/>
        <w:numPr>
          <w:ilvl w:val="0"/>
          <w:numId w:val="4"/>
        </w:numPr>
      </w:pPr>
      <w:r>
        <w:t xml:space="preserve">Další možností je likvidace drobné dřevní hmoty </w:t>
      </w:r>
      <w:proofErr w:type="spellStart"/>
      <w:r>
        <w:t>štěpkováním</w:t>
      </w:r>
      <w:proofErr w:type="spellEnd"/>
      <w:r>
        <w:t xml:space="preserve"> – další informace u pana </w:t>
      </w:r>
      <w:proofErr w:type="spellStart"/>
      <w:r>
        <w:t>Chrenka</w:t>
      </w:r>
      <w:proofErr w:type="spellEnd"/>
      <w:r>
        <w:t xml:space="preserve"> nebo paní Vaňkové</w:t>
      </w:r>
    </w:p>
    <w:p w:rsidR="007E5B8D" w:rsidRDefault="0062004B" w:rsidP="0062004B">
      <w:pPr>
        <w:pStyle w:val="Odstavecseseznamem"/>
      </w:pPr>
      <w:r>
        <w:t xml:space="preserve">Velkoobjemový kontejner na </w:t>
      </w:r>
      <w:proofErr w:type="gramStart"/>
      <w:r>
        <w:t>kov  je</w:t>
      </w:r>
      <w:proofErr w:type="gramEnd"/>
      <w:r>
        <w:t xml:space="preserve"> umístěn u Obecního úřadu, Bílý Potok 337, odpad na kovové obaly je umístěn ve vestibulu budovy obecního úřadu Bílý Potok čp. 337.</w:t>
      </w:r>
    </w:p>
    <w:p w:rsidR="0062004B" w:rsidRPr="007E1811" w:rsidRDefault="0062004B" w:rsidP="0062004B">
      <w:pPr>
        <w:pStyle w:val="Odstavecseseznamem"/>
      </w:pPr>
    </w:p>
    <w:p w:rsidR="006833C5" w:rsidRDefault="006833C5" w:rsidP="007E1811"/>
    <w:p w:rsidR="006833C5" w:rsidRDefault="006833C5"/>
    <w:sectPr w:rsidR="006833C5" w:rsidSect="00B14C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38" w:rsidRDefault="004B3A38" w:rsidP="006833C5">
      <w:pPr>
        <w:spacing w:after="0" w:line="240" w:lineRule="auto"/>
      </w:pPr>
      <w:r>
        <w:separator/>
      </w:r>
    </w:p>
  </w:endnote>
  <w:endnote w:type="continuationSeparator" w:id="0">
    <w:p w:rsidR="004B3A38" w:rsidRDefault="004B3A38" w:rsidP="0068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C5" w:rsidRDefault="006833C5" w:rsidP="006833C5">
    <w:pPr>
      <w:pStyle w:val="Zpat"/>
      <w:pBdr>
        <w:top w:val="single" w:sz="24" w:space="5" w:color="9BBB59" w:themeColor="accent3"/>
      </w:pBdr>
      <w:jc w:val="center"/>
      <w:rPr>
        <w:i/>
        <w:iCs/>
        <w:color w:val="8C8C8C" w:themeColor="background1" w:themeShade="8C"/>
      </w:rPr>
    </w:pPr>
    <w:r>
      <w:rPr>
        <w:color w:val="808080" w:themeColor="background1" w:themeShade="80"/>
      </w:rPr>
      <w:t xml:space="preserve">ČS </w:t>
    </w:r>
    <w:proofErr w:type="spellStart"/>
    <w:r>
      <w:rPr>
        <w:color w:val="808080" w:themeColor="background1" w:themeShade="80"/>
      </w:rPr>
      <w:t>a.s</w:t>
    </w:r>
    <w:proofErr w:type="spellEnd"/>
    <w:r>
      <w:rPr>
        <w:color w:val="808080" w:themeColor="background1" w:themeShade="80"/>
      </w:rPr>
      <w:t xml:space="preserve"> Hejnice, </w:t>
    </w:r>
    <w:proofErr w:type="spellStart"/>
    <w:proofErr w:type="gramStart"/>
    <w:r>
      <w:rPr>
        <w:color w:val="808080" w:themeColor="background1" w:themeShade="80"/>
      </w:rPr>
      <w:t>č.ú</w:t>
    </w:r>
    <w:proofErr w:type="spellEnd"/>
    <w:r>
      <w:rPr>
        <w:color w:val="808080" w:themeColor="background1" w:themeShade="80"/>
      </w:rPr>
      <w:t>.</w:t>
    </w:r>
    <w:proofErr w:type="gramEnd"/>
    <w:r>
      <w:rPr>
        <w:color w:val="808080" w:themeColor="background1" w:themeShade="80"/>
      </w:rPr>
      <w:t xml:space="preserve"> 0984 939 319/0800       </w:t>
    </w:r>
    <w:r>
      <w:rPr>
        <w:color w:val="808080" w:themeColor="background1" w:themeShade="80"/>
      </w:rPr>
      <w:tab/>
    </w:r>
    <w:hyperlink r:id="rId1" w:history="1">
      <w:r w:rsidRPr="007057FE">
        <w:rPr>
          <w:rStyle w:val="Hypertextovodkaz"/>
          <w:color w:val="000080" w:themeColor="hyperlink" w:themeShade="80"/>
        </w:rPr>
        <w:t>www.bily-potok.cz</w:t>
      </w:r>
    </w:hyperlink>
    <w:r>
      <w:rPr>
        <w:color w:val="808080" w:themeColor="background1" w:themeShade="80"/>
      </w:rPr>
      <w:t xml:space="preserve">         IDDS: 4nfb5j4             IC: 00831417 tel:/fax:482323368,482322152</w:t>
    </w:r>
  </w:p>
  <w:p w:rsidR="006833C5" w:rsidRDefault="006833C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38" w:rsidRDefault="004B3A38" w:rsidP="006833C5">
      <w:pPr>
        <w:spacing w:after="0" w:line="240" w:lineRule="auto"/>
      </w:pPr>
      <w:r>
        <w:separator/>
      </w:r>
    </w:p>
  </w:footnote>
  <w:footnote w:type="continuationSeparator" w:id="0">
    <w:p w:rsidR="004B3A38" w:rsidRDefault="004B3A38" w:rsidP="006833C5">
      <w:pPr>
        <w:spacing w:after="0" w:line="240" w:lineRule="auto"/>
      </w:pPr>
      <w:r>
        <w:continuationSeparator/>
      </w:r>
    </w:p>
  </w:footnote>
  <w:footnote w:id="1">
    <w:p w:rsidR="007E1811" w:rsidRPr="00945A9A" w:rsidRDefault="007E1811" w:rsidP="007E1811">
      <w:pPr>
        <w:pStyle w:val="styl17"/>
        <w:spacing w:before="0" w:beforeAutospacing="0" w:after="0" w:afterAutospacing="0"/>
        <w:ind w:right="-2"/>
        <w:jc w:val="both"/>
        <w:rPr>
          <w:rFonts w:ascii="Arial" w:hAnsi="Arial" w:cs="Arial"/>
          <w:color w:val="auto"/>
          <w:sz w:val="18"/>
          <w:szCs w:val="18"/>
        </w:rPr>
      </w:pPr>
      <w:r w:rsidRPr="00076155">
        <w:rPr>
          <w:rStyle w:val="Znakapoznpodarou"/>
        </w:rPr>
        <w:footnoteRef/>
      </w:r>
      <w:r w:rsidRPr="00076155">
        <w:rPr>
          <w:rFonts w:ascii="Arial" w:hAnsi="Arial" w:cs="Arial"/>
          <w:vertAlign w:val="superscript"/>
        </w:rPr>
        <w:t xml:space="preserve">) </w:t>
      </w:r>
      <w:r w:rsidRPr="00945A9A">
        <w:rPr>
          <w:rFonts w:ascii="Arial" w:hAnsi="Arial" w:cs="Arial"/>
          <w:sz w:val="18"/>
          <w:szCs w:val="18"/>
        </w:rPr>
        <w:t>Poplatek lze uhradit způsoby uvedenými v § 163 odst. 3 daňového řádu</w:t>
      </w:r>
      <w:r w:rsidRPr="00945A9A">
        <w:rPr>
          <w:rFonts w:ascii="Arial" w:hAnsi="Arial" w:cs="Arial"/>
          <w:color w:val="auto"/>
          <w:sz w:val="18"/>
          <w:szCs w:val="18"/>
        </w:rPr>
        <w:t xml:space="preserve"> např.:</w:t>
      </w:r>
    </w:p>
    <w:p w:rsidR="007E1811" w:rsidRPr="0013112E" w:rsidRDefault="007E1811" w:rsidP="007E1811">
      <w:pPr>
        <w:pStyle w:val="Zkladntext"/>
        <w:numPr>
          <w:ilvl w:val="1"/>
          <w:numId w:val="3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13112E">
        <w:rPr>
          <w:rFonts w:ascii="Arial" w:hAnsi="Arial" w:cs="Arial"/>
          <w:sz w:val="18"/>
          <w:szCs w:val="18"/>
        </w:rPr>
        <w:t xml:space="preserve">bankovním převodem na č. </w:t>
      </w:r>
      <w:proofErr w:type="spellStart"/>
      <w:r w:rsidRPr="0013112E">
        <w:rPr>
          <w:rFonts w:ascii="Arial" w:hAnsi="Arial" w:cs="Arial"/>
          <w:sz w:val="18"/>
          <w:szCs w:val="18"/>
        </w:rPr>
        <w:t>ú.</w:t>
      </w:r>
      <w:proofErr w:type="spellEnd"/>
      <w:r w:rsidRPr="0013112E">
        <w:rPr>
          <w:rFonts w:ascii="Arial" w:hAnsi="Arial" w:cs="Arial"/>
          <w:sz w:val="18"/>
          <w:szCs w:val="18"/>
        </w:rPr>
        <w:t xml:space="preserve"> </w:t>
      </w:r>
      <w:r w:rsidR="00DB565E">
        <w:rPr>
          <w:rFonts w:ascii="Arial" w:hAnsi="Arial" w:cs="Arial"/>
          <w:sz w:val="18"/>
          <w:szCs w:val="18"/>
        </w:rPr>
        <w:t>098</w:t>
      </w:r>
      <w:r>
        <w:rPr>
          <w:rFonts w:ascii="Arial" w:hAnsi="Arial" w:cs="Arial"/>
          <w:sz w:val="18"/>
          <w:szCs w:val="18"/>
        </w:rPr>
        <w:t>4</w:t>
      </w:r>
      <w:r w:rsidR="00DB56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939</w:t>
      </w:r>
      <w:r w:rsidR="00DB565E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319/0800</w:t>
      </w:r>
      <w:r w:rsidRPr="0013112E">
        <w:rPr>
          <w:rFonts w:ascii="Arial" w:hAnsi="Arial" w:cs="Arial"/>
          <w:sz w:val="18"/>
          <w:szCs w:val="18"/>
        </w:rPr>
        <w:t xml:space="preserve">, variabilní symbol </w:t>
      </w:r>
      <w:r>
        <w:rPr>
          <w:rFonts w:ascii="Arial" w:hAnsi="Arial" w:cs="Arial"/>
          <w:sz w:val="18"/>
          <w:szCs w:val="18"/>
        </w:rPr>
        <w:t>3722+čp.</w:t>
      </w:r>
    </w:p>
    <w:p w:rsidR="007E1811" w:rsidRPr="00945A9A" w:rsidRDefault="007E1811" w:rsidP="007E1811">
      <w:pPr>
        <w:pStyle w:val="Zkladntext"/>
        <w:numPr>
          <w:ilvl w:val="1"/>
          <w:numId w:val="3"/>
        </w:numPr>
        <w:suppressAutoHyphens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45A9A">
        <w:rPr>
          <w:rFonts w:ascii="Arial" w:hAnsi="Arial" w:cs="Arial"/>
          <w:sz w:val="18"/>
          <w:szCs w:val="18"/>
        </w:rPr>
        <w:t>hotově v pokladně Obecního úřadu Bílý Potok v úředních hodinách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3C5" w:rsidRDefault="006833C5" w:rsidP="006833C5">
    <w:pPr>
      <w:pStyle w:val="Zhlav"/>
      <w:ind w:right="-576"/>
      <w:jc w:val="center"/>
      <w:rPr>
        <w:rFonts w:asciiTheme="majorHAnsi" w:eastAsiaTheme="majorEastAsia" w:hAnsiTheme="majorHAnsi" w:cstheme="majorBidi"/>
        <w:sz w:val="28"/>
        <w:szCs w:val="28"/>
      </w:rPr>
    </w:pPr>
    <w:r>
      <w:rPr>
        <w:noProof/>
        <w:lang w:eastAsia="cs-CZ"/>
      </w:rPr>
      <w:drawing>
        <wp:inline distT="0" distB="0" distL="0" distR="0" wp14:anchorId="0DFA4711" wp14:editId="558520E7">
          <wp:extent cx="5760720" cy="1445574"/>
          <wp:effectExtent l="0" t="0" r="0" b="254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4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33C5" w:rsidRPr="006833C5" w:rsidRDefault="006833C5" w:rsidP="006833C5">
    <w:pPr>
      <w:pStyle w:val="Zhlav"/>
      <w:ind w:right="-576"/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 xml:space="preserve">E-mail: </w:t>
    </w:r>
    <w:hyperlink r:id="rId2" w:history="1">
      <w:r w:rsidRPr="007057FE">
        <w:rPr>
          <w:rStyle w:val="Hypertextovodkaz"/>
          <w:rFonts w:asciiTheme="majorHAnsi" w:eastAsiaTheme="majorEastAsia" w:hAnsiTheme="majorHAnsi" w:cstheme="majorBidi"/>
          <w:sz w:val="20"/>
          <w:szCs w:val="20"/>
        </w:rPr>
        <w:t>obec@bily-potok.cz</w:t>
      </w:r>
    </w:hyperlink>
    <w:r>
      <w:rPr>
        <w:rFonts w:asciiTheme="majorHAnsi" w:eastAsiaTheme="majorEastAsia" w:hAnsiTheme="majorHAnsi" w:cstheme="majorBidi"/>
        <w:sz w:val="20"/>
        <w:szCs w:val="20"/>
      </w:rPr>
      <w:t xml:space="preserve">, </w:t>
    </w:r>
    <w:hyperlink r:id="rId3" w:history="1">
      <w:r w:rsidRPr="007057FE">
        <w:rPr>
          <w:rStyle w:val="Hypertextovodkaz"/>
          <w:rFonts w:asciiTheme="majorHAnsi" w:eastAsiaTheme="majorEastAsia" w:hAnsiTheme="majorHAnsi" w:cstheme="majorBidi"/>
          <w:sz w:val="20"/>
          <w:szCs w:val="20"/>
        </w:rPr>
        <w:t>starosta@bily-potok.cz</w:t>
      </w:r>
    </w:hyperlink>
    <w:r>
      <w:rPr>
        <w:rFonts w:asciiTheme="majorHAnsi" w:eastAsiaTheme="majorEastAsia" w:hAnsiTheme="majorHAnsi" w:cstheme="majorBidi"/>
        <w:sz w:val="20"/>
        <w:szCs w:val="20"/>
      </w:rPr>
      <w:t xml:space="preserve">, </w:t>
    </w:r>
    <w:hyperlink r:id="rId4" w:history="1">
      <w:r w:rsidRPr="007057FE">
        <w:rPr>
          <w:rStyle w:val="Hypertextovodkaz"/>
          <w:rFonts w:asciiTheme="majorHAnsi" w:eastAsiaTheme="majorEastAsia" w:hAnsiTheme="majorHAnsi" w:cstheme="majorBidi"/>
          <w:sz w:val="20"/>
          <w:szCs w:val="20"/>
        </w:rPr>
        <w:t>místostarosta@bily-potok.cz</w:t>
      </w:r>
    </w:hyperlink>
    <w:r>
      <w:rPr>
        <w:rFonts w:asciiTheme="majorHAnsi" w:eastAsiaTheme="majorEastAsia" w:hAnsiTheme="majorHAnsi" w:cstheme="majorBidi"/>
        <w:sz w:val="20"/>
        <w:szCs w:val="20"/>
      </w:rPr>
      <w:t>,</w:t>
    </w:r>
  </w:p>
  <w:p w:rsidR="006833C5" w:rsidRDefault="00D929FA">
    <w:pPr>
      <w:rPr>
        <w:b/>
        <w:color w:val="92D050"/>
      </w:rPr>
    </w:pPr>
    <w:r>
      <w:rPr>
        <w:b/>
        <w:color w:val="92D050"/>
      </w:rPr>
      <w:t>__________________________________________________________________________________</w:t>
    </w:r>
  </w:p>
  <w:p w:rsidR="00D929FA" w:rsidRPr="00D929FA" w:rsidRDefault="00D929FA">
    <w:pPr>
      <w:rPr>
        <w:b/>
        <w:color w:val="92D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A33"/>
    <w:multiLevelType w:val="hybridMultilevel"/>
    <w:tmpl w:val="243C6854"/>
    <w:lvl w:ilvl="0" w:tplc="B4049746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CC6675"/>
    <w:multiLevelType w:val="hybridMultilevel"/>
    <w:tmpl w:val="E94A71C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0C32B5"/>
    <w:multiLevelType w:val="hybridMultilevel"/>
    <w:tmpl w:val="CCB6E15E"/>
    <w:lvl w:ilvl="0" w:tplc="1FE6078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91F14"/>
    <w:multiLevelType w:val="hybridMultilevel"/>
    <w:tmpl w:val="641630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C5"/>
    <w:rsid w:val="0022286E"/>
    <w:rsid w:val="00231C80"/>
    <w:rsid w:val="002909E8"/>
    <w:rsid w:val="003717BD"/>
    <w:rsid w:val="004B3A38"/>
    <w:rsid w:val="005D0972"/>
    <w:rsid w:val="0062004B"/>
    <w:rsid w:val="006833C5"/>
    <w:rsid w:val="006E11B7"/>
    <w:rsid w:val="00734FA0"/>
    <w:rsid w:val="007A5942"/>
    <w:rsid w:val="007E1811"/>
    <w:rsid w:val="007E5B8D"/>
    <w:rsid w:val="00A44D3D"/>
    <w:rsid w:val="00AC2377"/>
    <w:rsid w:val="00B14C99"/>
    <w:rsid w:val="00B73452"/>
    <w:rsid w:val="00BF654F"/>
    <w:rsid w:val="00D0647D"/>
    <w:rsid w:val="00D929FA"/>
    <w:rsid w:val="00DB565E"/>
    <w:rsid w:val="00EA714F"/>
    <w:rsid w:val="00E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E1811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3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8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3C5"/>
  </w:style>
  <w:style w:type="paragraph" w:styleId="Zpat">
    <w:name w:val="footer"/>
    <w:basedOn w:val="Normln"/>
    <w:link w:val="ZpatChar"/>
    <w:uiPriority w:val="99"/>
    <w:unhideWhenUsed/>
    <w:rsid w:val="0068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3C5"/>
  </w:style>
  <w:style w:type="character" w:styleId="Hypertextovodkaz">
    <w:name w:val="Hyperlink"/>
    <w:basedOn w:val="Standardnpsmoodstavce"/>
    <w:uiPriority w:val="99"/>
    <w:unhideWhenUsed/>
    <w:rsid w:val="006833C5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6833C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833C5"/>
    <w:rPr>
      <w:rFonts w:eastAsiaTheme="minorEastAsia"/>
      <w:lang w:eastAsia="cs-CZ"/>
    </w:rPr>
  </w:style>
  <w:style w:type="character" w:styleId="Siln">
    <w:name w:val="Strong"/>
    <w:basedOn w:val="Standardnpsmoodstavce"/>
    <w:qFormat/>
    <w:rsid w:val="003717BD"/>
    <w:rPr>
      <w:b/>
      <w:bCs/>
    </w:rPr>
  </w:style>
  <w:style w:type="table" w:styleId="Mkatabulky">
    <w:name w:val="Table Grid"/>
    <w:basedOn w:val="Normlntabulka"/>
    <w:uiPriority w:val="59"/>
    <w:rsid w:val="0037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181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E1811"/>
    <w:rPr>
      <w:rFonts w:ascii="Arial" w:eastAsia="Times New Roman" w:hAnsi="Arial" w:cs="Arial"/>
      <w:szCs w:val="24"/>
    </w:rPr>
  </w:style>
  <w:style w:type="character" w:styleId="Znakapoznpodarou">
    <w:name w:val="footnote reference"/>
    <w:basedOn w:val="Standardnpsmoodstavce"/>
    <w:semiHidden/>
    <w:rsid w:val="007E1811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7E18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1811"/>
  </w:style>
  <w:style w:type="paragraph" w:customStyle="1" w:styleId="styl17">
    <w:name w:val="styl17"/>
    <w:basedOn w:val="Normln"/>
    <w:rsid w:val="007E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7E1811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3C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8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33C5"/>
  </w:style>
  <w:style w:type="paragraph" w:styleId="Zpat">
    <w:name w:val="footer"/>
    <w:basedOn w:val="Normln"/>
    <w:link w:val="ZpatChar"/>
    <w:uiPriority w:val="99"/>
    <w:unhideWhenUsed/>
    <w:rsid w:val="00683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33C5"/>
  </w:style>
  <w:style w:type="character" w:styleId="Hypertextovodkaz">
    <w:name w:val="Hyperlink"/>
    <w:basedOn w:val="Standardnpsmoodstavce"/>
    <w:uiPriority w:val="99"/>
    <w:unhideWhenUsed/>
    <w:rsid w:val="006833C5"/>
    <w:rPr>
      <w:color w:val="0000FF" w:themeColor="hyperlink"/>
      <w:u w:val="single"/>
    </w:rPr>
  </w:style>
  <w:style w:type="paragraph" w:styleId="Bezmezer">
    <w:name w:val="No Spacing"/>
    <w:link w:val="BezmezerChar"/>
    <w:uiPriority w:val="1"/>
    <w:qFormat/>
    <w:rsid w:val="006833C5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6833C5"/>
    <w:rPr>
      <w:rFonts w:eastAsiaTheme="minorEastAsia"/>
      <w:lang w:eastAsia="cs-CZ"/>
    </w:rPr>
  </w:style>
  <w:style w:type="character" w:styleId="Siln">
    <w:name w:val="Strong"/>
    <w:basedOn w:val="Standardnpsmoodstavce"/>
    <w:qFormat/>
    <w:rsid w:val="003717BD"/>
    <w:rPr>
      <w:b/>
      <w:bCs/>
    </w:rPr>
  </w:style>
  <w:style w:type="table" w:styleId="Mkatabulky">
    <w:name w:val="Table Grid"/>
    <w:basedOn w:val="Normlntabulka"/>
    <w:uiPriority w:val="59"/>
    <w:rsid w:val="00371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1811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7E1811"/>
    <w:rPr>
      <w:rFonts w:ascii="Arial" w:eastAsia="Times New Roman" w:hAnsi="Arial" w:cs="Arial"/>
      <w:szCs w:val="24"/>
    </w:rPr>
  </w:style>
  <w:style w:type="character" w:styleId="Znakapoznpodarou">
    <w:name w:val="footnote reference"/>
    <w:basedOn w:val="Standardnpsmoodstavce"/>
    <w:semiHidden/>
    <w:rsid w:val="007E1811"/>
    <w:rPr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7E18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1811"/>
  </w:style>
  <w:style w:type="paragraph" w:customStyle="1" w:styleId="styl17">
    <w:name w:val="styl17"/>
    <w:basedOn w:val="Normln"/>
    <w:rsid w:val="007E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ly-potok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arosta@bily-potok.cz" TargetMode="External"/><Relationship Id="rId2" Type="http://schemas.openxmlformats.org/officeDocument/2006/relationships/hyperlink" Target="mailto:obec@bily-potok.cz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m&#237;stostarosta@bily-potok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2015-04-29T07:51:00Z</cp:lastPrinted>
  <dcterms:created xsi:type="dcterms:W3CDTF">2015-04-29T07:52:00Z</dcterms:created>
  <dcterms:modified xsi:type="dcterms:W3CDTF">2015-05-04T06:13:00Z</dcterms:modified>
</cp:coreProperties>
</file>